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5"/>
        </w:rPr>
      </w:pPr>
    </w:p>
    <w:p>
      <w:pPr>
        <w:pStyle w:val="BodyText"/>
        <w:ind w:left="8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Heading1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line="1078" w:lineRule="exact" w:before="0"/>
        <w:ind w:left="226" w:right="0" w:firstLine="0"/>
        <w:jc w:val="left"/>
        <w:rPr>
          <w:rFonts w:ascii="Calibri"/>
          <w:b/>
          <w:sz w:val="96"/>
        </w:rPr>
      </w:pPr>
      <w:hyperlink r:id="rId6">
        <w:r>
          <w:rPr>
            <w:rFonts w:ascii="Calibri"/>
            <w:b/>
            <w:color w:val="0000FF"/>
            <w:sz w:val="72"/>
            <w:u w:val="thick" w:color="0000FF"/>
          </w:rPr>
          <w:t>www</w:t>
        </w:r>
        <w:r>
          <w:rPr>
            <w:rFonts w:ascii="Calibri"/>
            <w:b/>
            <w:color w:val="0000FF"/>
            <w:sz w:val="96"/>
            <w:u w:val="thick" w:color="0000FF"/>
          </w:rPr>
          <w:t>.arabia2.com/vb</w:t>
        </w:r>
      </w:hyperlink>
    </w:p>
    <w:p>
      <w:pPr>
        <w:spacing w:after="0" w:line="1078" w:lineRule="exact"/>
        <w:jc w:val="left"/>
        <w:rPr>
          <w:rFonts w:ascii="Calibri"/>
          <w:sz w:val="9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after="1"/>
        <w:rPr>
          <w:rFonts w:ascii="Calibri"/>
          <w:b/>
          <w:sz w:val="10"/>
        </w:rPr>
      </w:pPr>
    </w:p>
    <w:p>
      <w:pPr>
        <w:pStyle w:val="BodyText"/>
        <w:ind w:left="113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9875710" cy="674198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710" cy="67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headerReference w:type="default" r:id="rId7"/>
          <w:footerReference w:type="default" r:id="rId8"/>
          <w:pgSz w:w="16840" w:h="11900" w:orient="landscape"/>
          <w:pgMar w:header="274" w:footer="284" w:top="560" w:bottom="480" w:left="580" w:right="440"/>
          <w:pgNumType w:start="1"/>
        </w:sectPr>
      </w:pPr>
    </w:p>
    <w:p>
      <w:pPr>
        <w:pStyle w:val="BodyText"/>
        <w:ind w:left="113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779.35pt;height:537.7pt;mso-position-horizontal-relative:char;mso-position-vertical-relative:line" coordorigin="0,0" coordsize="15587,10754">
            <v:shape style="position:absolute;left:0;top:0;width:15587;height:8070" type="#_x0000_t75" stroked="false">
              <v:imagedata r:id="rId10" o:title=""/>
            </v:shape>
            <v:shape style="position:absolute;left:0;top:0;width:15587;height:10754" type="#_x0000_t75" stroked="false">
              <v:imagedata r:id="rId11" o:title=""/>
            </v:shape>
          </v:group>
        </w:pict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pgSz w:w="16840" w:h="11900" w:orient="landscape"/>
          <w:pgMar w:header="274" w:footer="284" w:top="560" w:bottom="480" w:left="580" w:right="440"/>
        </w:sectPr>
      </w:pPr>
    </w:p>
    <w:p>
      <w:pPr>
        <w:pStyle w:val="BodyText"/>
        <w:ind w:left="113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779.35pt;height:537.7pt;mso-position-horizontal-relative:char;mso-position-vertical-relative:line" coordorigin="0,0" coordsize="15587,10754">
            <v:shape style="position:absolute;left:0;top:0;width:15587;height:7956" type="#_x0000_t75" stroked="false">
              <v:imagedata r:id="rId12" o:title=""/>
            </v:shape>
            <v:shape style="position:absolute;left:0;top:0;width:15587;height:10754" type="#_x0000_t75" stroked="false">
              <v:imagedata r:id="rId13" o:title=""/>
            </v:shape>
          </v:group>
        </w:pict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pgSz w:w="16840" w:h="11900" w:orient="landscape"/>
          <w:pgMar w:header="274" w:footer="284" w:top="560" w:bottom="480" w:left="580" w:right="440"/>
        </w:sectPr>
      </w:pPr>
    </w:p>
    <w:p>
      <w:pPr>
        <w:pStyle w:val="BodyText"/>
        <w:ind w:left="113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779.35pt;height:537.7pt;mso-position-horizontal-relative:char;mso-position-vertical-relative:line" coordorigin="0,0" coordsize="15587,10754">
            <v:shape style="position:absolute;left:0;top:789;width:15587;height:7167" type="#_x0000_t75" stroked="false">
              <v:imagedata r:id="rId14" o:title=""/>
            </v:shape>
            <v:shape style="position:absolute;left:0;top:0;width:15587;height:10754" type="#_x0000_t75" stroked="false">
              <v:imagedata r:id="rId15" o:title=""/>
            </v:shape>
          </v:group>
        </w:pict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pgSz w:w="16840" w:h="11900" w:orient="landscape"/>
          <w:pgMar w:header="274" w:footer="284" w:top="560" w:bottom="480" w:left="580" w:right="440"/>
        </w:sectPr>
      </w:pPr>
    </w:p>
    <w:p>
      <w:pPr>
        <w:pStyle w:val="BodyText"/>
        <w:ind w:left="113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779.35pt;height:537.7pt;mso-position-horizontal-relative:char;mso-position-vertical-relative:line" coordorigin="0,0" coordsize="15587,10754">
            <v:shape style="position:absolute;left:0;top:0;width:15587;height:7956" type="#_x0000_t75" stroked="false">
              <v:imagedata r:id="rId16" o:title=""/>
            </v:shape>
            <v:shape style="position:absolute;left:0;top:0;width:15587;height:10754" type="#_x0000_t75" stroked="false">
              <v:imagedata r:id="rId17" o:title=""/>
            </v:shape>
          </v:group>
        </w:pict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pgSz w:w="16840" w:h="11900" w:orient="landscape"/>
          <w:pgMar w:header="274" w:footer="284" w:top="560" w:bottom="480" w:left="580" w:right="440"/>
        </w:sectPr>
      </w:pPr>
    </w:p>
    <w:p>
      <w:pPr>
        <w:pStyle w:val="BodyText"/>
        <w:ind w:left="113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9893253" cy="5049774"/>
            <wp:effectExtent l="0" t="0" r="0" b="0"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253" cy="504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sectPr>
      <w:pgSz w:w="16840" w:h="11900" w:orient="landscape"/>
      <w:pgMar w:header="274" w:footer="284" w:top="560" w:bottom="48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2.906189pt;margin-top:569.757751pt;width:133.65pt;height:10.95pt;mso-position-horizontal-relative:page;mso-position-vertical-relative:page;z-index:-1577932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https://ien.edu.sa/#/lesson/3818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84373pt;margin-top:13.757813pt;width:37.6pt;height:10.95pt;mso-position-horizontal-relative:page;mso-position-vertical-relative:page;z-index:-1578035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2020/1/14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687469pt;margin-top:13.757813pt;width:128.4500pt;height:10.95pt;mso-position-horizontal-relative:page;mso-position-vertical-relative:page;z-index:-15779840" type="#_x0000_t202" filled="false" stroked="false">
          <v:textbox inset="0,0,0,0">
            <w:txbxContent>
              <w:p>
                <w:pPr>
                  <w:pStyle w:val="BodyText"/>
                  <w:bidi/>
                  <w:spacing w:before="14"/>
                  <w:ind w:left="0" w:right="20"/>
                  <w:jc w:val="right"/>
                </w:pPr>
                <w:r>
                  <w:rPr>
                    <w:rtl/>
                  </w:rPr>
                  <w:t>ﻋﯾن</w:t>
                </w:r>
                <w:r>
                  <w:rPr/>
                  <w:t>"</w:t>
                </w:r>
                <w:r>
                  <w:rPr>
                    <w:rtl/>
                  </w:rPr>
                  <w:t> ﺑواﺑﺔ اﻟﺗﻌﻠﯾم اﻟوطﻧﯾﺔ</w:t>
                </w:r>
                <w:r>
                  <w:rPr/>
                  <w:t>"</w:t>
                </w:r>
                <w:r>
                  <w:rPr>
                    <w:rtl/>
                  </w:rPr>
                  <w:t> </w:t>
                </w:r>
                <w:r>
                  <w:rPr/>
                  <w:t>-</w:t>
                </w:r>
                <w:r>
                  <w:rPr>
                    <w:rtl/>
                  </w:rPr>
                  <w:t> ﻣدﺧل اﻟوﺣدة اﻟراﺑﻌ</w:t>
                </w:r>
                <w:r>
                  <w:rPr>
                    <w:rtl/>
                  </w:rPr>
                  <w:t>ﺔ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ar-SA" w:eastAsia="ar-SA" w:bidi="ar-SA"/>
    </w:rPr>
  </w:style>
  <w:style w:styleId="Heading1" w:type="paragraph">
    <w:name w:val="Heading 1"/>
    <w:basedOn w:val="Normal"/>
    <w:uiPriority w:val="1"/>
    <w:qFormat/>
    <w:pPr>
      <w:ind w:left="226"/>
      <w:outlineLvl w:val="1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2019-11-27T08:05:09Z</dcterms:created>
  <dcterms:modified xsi:type="dcterms:W3CDTF">2019-11-27T08:05:09Z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